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cs="Times New Roman" w:eastAsia="Times New Roman"/>
          <w:b/>
          <w:i w:val="0"/>
          <w:color w:val="1E3A8A"/>
          <w:sz w:val="24"/>
        </w:rPr>
        <w:t>TRƯỜNG ĐẠI HỌC CÔNG NGHỆ KỸ THUẬT HƯNG YÊN (HYUTE) — KHOA ĐIỆN – ĐIỆN TỬ</w:t>
        <w:br/>
      </w:r>
      <w:r>
        <w:rPr>
          <w:rFonts w:ascii="Times New Roman" w:hAnsi="Times New Roman" w:cs="Times New Roman" w:eastAsia="Times New Roman"/>
          <w:b/>
          <w:i w:val="0"/>
          <w:color w:val="B91C1C"/>
          <w:sz w:val="28"/>
        </w:rPr>
        <w:t>BẢN VẼ PHÁC THẢO KỸ THUẬT SÂN ĐẤU 2D (TỶ LỆ CHUẨN 6000 mm × 4000 mm) — KỶ NIỆM 60 NĂM HYUTE (1966 – 2026)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8352000" cy="69064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_VE_PHAC_THAO_SAN_DAU_2D_HYU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52000" cy="6906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  <w:color w:val="0F172A"/>
          <w:sz w:val="28"/>
        </w:rPr>
        <w:t>BẢNG TỌA ĐỘ 2D (X, Y) &amp; THÔNG SỐ THI CÔNG CHI TIẾT CÁC HẠNG MỤC TRÊN SÂN THI ĐẤU</w:t>
      </w:r>
    </w:p>
    <w:p>
      <w:pPr>
        <w:spacing w:after="200"/>
        <w:jc w:val="center"/>
      </w:pPr>
      <w:r>
        <w:rPr>
          <w:rFonts w:ascii="Times New Roman" w:hAnsi="Times New Roman" w:cs="Times New Roman" w:eastAsia="Times New Roman"/>
          <w:b w:val="0"/>
          <w:i/>
          <w:color w:val="475569"/>
          <w:sz w:val="22"/>
        </w:rPr>
        <w:t>Quy ước hệ trục tọa độ 2D: Gốc tọa độ O(0, 0) đặt tại TÂM SÂN (tâm Tháp Kỷ Niệm 60 Năm). Trục X nằm ngang từ Trái sang Phải [-3000 mm đến +3000 mm]; Trục Y từ Trên xuống Dưới [-2000 mm đến +2000 mm].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567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TT</w:t>
            </w:r>
          </w:p>
        </w:tc>
        <w:tc>
          <w:tcPr>
            <w:tcW w:type="dxa" w:w="2948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Hạng mục trên Bản vẽ 2D</w:t>
            </w:r>
          </w:p>
        </w:tc>
        <w:tc>
          <w:tcPr>
            <w:tcW w:type="dxa" w:w="2721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Tọa độ tâm 2D (X ; Y) [mm]</w:t>
            </w:r>
          </w:p>
        </w:tc>
        <w:tc>
          <w:tcPr>
            <w:tcW w:type="dxa" w:w="2381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Kích thước 2D (Dài × Rộng) [mm]</w:t>
            </w:r>
          </w:p>
        </w:tc>
        <w:tc>
          <w:tcPr>
            <w:tcW w:type="dxa" w:w="2041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Cao độ (Z) [cm]</w:t>
            </w:r>
          </w:p>
        </w:tc>
        <w:tc>
          <w:tcPr>
            <w:tcW w:type="dxa" w:w="4479"/>
            <w:shd w:fill="0F172A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FACC15"/>
                <w:sz w:val="20"/>
              </w:rPr>
              <w:t>Chức năng &amp; Quy tắc thi đấu</w:t>
            </w:r>
          </w:p>
        </w:tc>
      </w:tr>
      <w:tr>
        <w:tc>
          <w:tcPr>
            <w:tcW w:type="dxa" w:w="567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1</w:t>
            </w:r>
          </w:p>
        </w:tc>
        <w:tc>
          <w:tcPr>
            <w:tcW w:type="dxa" w:w="2948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Khung sàn tổng thể (Sân Đỏ + Sân Xanh)</w:t>
            </w:r>
          </w:p>
        </w:tc>
        <w:tc>
          <w:tcPr>
            <w:tcW w:type="dxa" w:w="272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O (0 ; 0)</w:t>
            </w:r>
          </w:p>
        </w:tc>
        <w:tc>
          <w:tcPr>
            <w:tcW w:type="dxa" w:w="238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6000 × 4000 mm</w:t>
            </w:r>
          </w:p>
        </w:tc>
        <w:tc>
          <w:tcPr>
            <w:tcW w:type="dxa" w:w="204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0 cm (Thành cao 10 cm)</w:t>
            </w:r>
          </w:p>
        </w:tc>
        <w:tc>
          <w:tcPr>
            <w:tcW w:type="dxa" w:w="4479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Sàn gỗ MDF phủ Melamine 18mm chống lóa; chia đối xứng Đỏ (X &lt; 0) và Xanh (X &gt; 0).</w:t>
            </w:r>
          </w:p>
        </w:tc>
      </w:tr>
      <w:tr>
        <w:tc>
          <w:tcPr>
            <w:tcW w:type="dxa" w:w="567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2</w:t>
            </w:r>
          </w:p>
        </w:tc>
        <w:tc>
          <w:tcPr>
            <w:tcW w:type="dxa" w:w="2948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Khu Xuất Phát (START ĐỎ / START XANH)</w:t>
            </w:r>
          </w:p>
        </w:tc>
        <w:tc>
          <w:tcPr>
            <w:tcW w:type="dxa" w:w="272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Đỏ: (-2650 ; -1650)</w:t>
              <w:br/>
              <w:t>Xanh: (+2650 ; -1650)</w:t>
            </w:r>
          </w:p>
        </w:tc>
        <w:tc>
          <w:tcPr>
            <w:tcW w:type="dxa" w:w="238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600 × 600 mm (mỗi bên)</w:t>
            </w:r>
          </w:p>
        </w:tc>
        <w:tc>
          <w:tcPr>
            <w:tcW w:type="dxa" w:w="204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0 cm (Sát mặt sàn)</w:t>
            </w:r>
          </w:p>
        </w:tc>
        <w:tc>
          <w:tcPr>
            <w:tcW w:type="dxa" w:w="4479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Vị trí đặt Robot trước trận (khổ Robot xuất phát tối đa 450 × 450 × 450 mm).</w:t>
            </w:r>
          </w:p>
        </w:tc>
      </w:tr>
      <w:tr>
        <w:tc>
          <w:tcPr>
            <w:tcW w:type="dxa" w:w="567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3</w:t>
            </w:r>
          </w:p>
        </w:tc>
        <w:tc>
          <w:tcPr>
            <w:tcW w:type="dxa" w:w="2948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Khu Tập Kết Kỷ Vật (PIT ĐỎ / PIT XANH)</w:t>
            </w:r>
          </w:p>
        </w:tc>
        <w:tc>
          <w:tcPr>
            <w:tcW w:type="dxa" w:w="272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Đỏ: (-2600 ; +1675)</w:t>
              <w:br/>
              <w:t>Xanh: (+2600 ; +1675)</w:t>
            </w:r>
          </w:p>
        </w:tc>
        <w:tc>
          <w:tcPr>
            <w:tcW w:type="dxa" w:w="238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700 × 550 mm (mỗi bên)</w:t>
            </w:r>
          </w:p>
        </w:tc>
        <w:tc>
          <w:tcPr>
            <w:tcW w:type="dxa" w:w="204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0 cm (Có gờ định vị)</w:t>
            </w:r>
          </w:p>
        </w:tc>
        <w:tc>
          <w:tcPr>
            <w:tcW w:type="dxa" w:w="4479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Nơi đặt sẵn Khối số [6], Khối số [0] và Ngọn Đuốc 60 Năm cho Giai đoạn 3.</w:t>
            </w:r>
          </w:p>
        </w:tc>
      </w:tr>
      <w:tr>
        <w:tc>
          <w:tcPr>
            <w:tcW w:type="dxa" w:w="567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4</w:t>
            </w:r>
          </w:p>
        </w:tc>
        <w:tc>
          <w:tcPr>
            <w:tcW w:type="dxa" w:w="2948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Bãi Cọc Zíc-zắc (4 Cọc Slalom Ø75mm / bên)</w:t>
            </w:r>
          </w:p>
        </w:tc>
        <w:tc>
          <w:tcPr>
            <w:tcW w:type="dxa" w:w="272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Cọc 1: (±2480 ; -350)</w:t>
              <w:br/>
              <w:t>Cọc 2: (±2150 ; -70)</w:t>
              <w:br/>
              <w:t>Cọc 3: (±2480 ; +220)</w:t>
              <w:br/>
              <w:t>Cọc 4: (±2150 ; +500)</w:t>
            </w:r>
          </w:p>
        </w:tc>
        <w:tc>
          <w:tcPr>
            <w:tcW w:type="dxa" w:w="238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Đường kính Ø75 mm</w:t>
              <w:br/>
              <w:t>(Hành lang 900 × 1240 mm)</w:t>
            </w:r>
          </w:p>
        </w:tc>
        <w:tc>
          <w:tcPr>
            <w:tcW w:type="dxa" w:w="204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Cao 40 cm</w:t>
            </w:r>
          </w:p>
        </w:tc>
        <w:tc>
          <w:tcPr>
            <w:tcW w:type="dxa" w:w="4479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Chướng ngại vật buộc Robot phải di chuyển zíc-zắc (Mecanum/Omni) để vào lấy chữ ở Bệ P1.</w:t>
            </w:r>
          </w:p>
        </w:tc>
      </w:tr>
      <w:tr>
        <w:tc>
          <w:tcPr>
            <w:tcW w:type="dxa" w:w="567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5</w:t>
            </w:r>
          </w:p>
        </w:tc>
        <w:tc>
          <w:tcPr>
            <w:tcW w:type="dxa" w:w="2948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5 Bệ Đỡ Chữ Cái Đa Độ Cao (P1 → P5)</w:t>
              <w:br/>
              <w:t>(Đối thủ tự do bày 5 chữ H-Y-U-T-E)</w:t>
            </w:r>
          </w:p>
        </w:tc>
        <w:tc>
          <w:tcPr>
            <w:tcW w:type="dxa" w:w="272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• Bệ P1: (±2680 ; +80)</w:t>
              <w:br/>
              <w:t>• Bệ P2: (±2050 ; -1080)</w:t>
              <w:br/>
              <w:t>• Bệ P3: (±1450 ; -1080)</w:t>
              <w:br/>
              <w:t>• Bệ P4: (±700 ; -880)</w:t>
              <w:br/>
              <w:t>• Bệ P5: (±700 ; +880)</w:t>
            </w:r>
          </w:p>
        </w:tc>
        <w:tc>
          <w:tcPr>
            <w:tcW w:type="dxa" w:w="238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Mặt bệ: 160 × 160 mm</w:t>
              <w:br/>
              <w:t>(Có viền chống trượt 5mm)</w:t>
            </w:r>
          </w:p>
        </w:tc>
        <w:tc>
          <w:tcPr>
            <w:tcW w:type="dxa" w:w="204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• P1: 0 cm (Sát sàn)</w:t>
              <w:br/>
              <w:t>• P2: 15 cm</w:t>
              <w:br/>
              <w:t>• P3: 30 cm</w:t>
              <w:br/>
              <w:t>• P4: 38 cm (Đài)</w:t>
              <w:br/>
              <w:t>• P5: 53 cm (Đài)</w:t>
            </w:r>
          </w:p>
        </w:tc>
        <w:tc>
          <w:tcPr>
            <w:tcW w:type="dxa" w:w="4479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Trước trận 60 giây, Đội Đỏ sang sân Đội Xanh tự do đặt 5 khối chữ [H],[Y],[U],[T],[E] lên 5 bệ P1..P5 (và ngược lại).</w:t>
            </w:r>
          </w:p>
        </w:tc>
      </w:tr>
      <w:tr>
        <w:tc>
          <w:tcPr>
            <w:tcW w:type="dxa" w:w="567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6</w:t>
            </w:r>
          </w:p>
        </w:tc>
        <w:tc>
          <w:tcPr>
            <w:tcW w:type="dxa" w:w="2948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Cầu Dốc Đổi Mới 15° &amp; Gờ Giảm Tốc Ø12mm</w:t>
            </w:r>
          </w:p>
        </w:tc>
        <w:tc>
          <w:tcPr>
            <w:tcW w:type="dxa" w:w="272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Đỏ: (-1450 ; 0)</w:t>
              <w:br/>
              <w:t>Xanh: (+1450 ; 0)</w:t>
            </w:r>
          </w:p>
        </w:tc>
        <w:tc>
          <w:tcPr>
            <w:tcW w:type="dxa" w:w="238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700 (Dài) × 840 (Rộng) mm</w:t>
            </w:r>
          </w:p>
        </w:tc>
        <w:tc>
          <w:tcPr>
            <w:tcW w:type="dxa" w:w="204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Dốc từ 0 cm → +20 cm</w:t>
              <w:br/>
              <w:t>(Góc nghiêng 15°)</w:t>
            </w:r>
          </w:p>
        </w:tc>
        <w:tc>
          <w:tcPr>
            <w:tcW w:type="dxa" w:w="4479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Lối duy nhất lên Đài Cao Trung Tâm; chính giữa mặt dốc có Gờ giảm tốc ống thép Ø12mm.</w:t>
            </w:r>
          </w:p>
        </w:tc>
      </w:tr>
      <w:tr>
        <w:tc>
          <w:tcPr>
            <w:tcW w:type="dxa" w:w="567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7</w:t>
            </w:r>
          </w:p>
        </w:tc>
        <w:tc>
          <w:tcPr>
            <w:tcW w:type="dxa" w:w="2948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Đài Cao Trung Tâm (Elevated Platform)</w:t>
            </w:r>
          </w:p>
        </w:tc>
        <w:tc>
          <w:tcPr>
            <w:tcW w:type="dxa" w:w="272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O (0 ; 0)</w:t>
            </w:r>
          </w:p>
        </w:tc>
        <w:tc>
          <w:tcPr>
            <w:tcW w:type="dxa" w:w="238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2200 × 2800 mm</w:t>
            </w:r>
          </w:p>
        </w:tc>
        <w:tc>
          <w:tcPr>
            <w:tcW w:type="dxa" w:w="204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+20 cm so với mặt sàn</w:t>
            </w:r>
          </w:p>
        </w:tc>
        <w:tc>
          <w:tcPr>
            <w:tcW w:type="dxa" w:w="4479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Khu vực cao trung tâm chứa các Bệ chữ P4 (38cm), P5 (53cm) và Tháp Kỷ Niệm 60 Năm.</w:t>
            </w:r>
          </w:p>
        </w:tc>
      </w:tr>
      <w:tr>
        <w:tc>
          <w:tcPr>
            <w:tcW w:type="dxa" w:w="567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8</w:t>
            </w:r>
          </w:p>
        </w:tc>
        <w:tc>
          <w:tcPr>
            <w:tcW w:type="dxa" w:w="2948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Giá Xếp Chữ HYUTE 5 Bậc Thang</w:t>
              <w:br/>
              <w:t>(Nối tiếp [1.H]→[2.Y]→[3.U]→[4.T]→[5.E])</w:t>
            </w:r>
          </w:p>
        </w:tc>
        <w:tc>
          <w:tcPr>
            <w:tcW w:type="dxa" w:w="272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Đỏ: (-1595 ; +1685)</w:t>
              <w:br/>
              <w:t>Xanh: (+1595 ; +1685)</w:t>
            </w:r>
          </w:p>
        </w:tc>
        <w:tc>
          <w:tcPr>
            <w:tcW w:type="dxa" w:w="238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910 × 470 mm</w:t>
              <w:br/>
              <w:t>(Chia 5 ô: 160 × 160 mm)</w:t>
            </w:r>
          </w:p>
        </w:tc>
        <w:tc>
          <w:tcPr>
            <w:tcW w:type="dxa" w:w="2041"/>
            <w:shd w:fill="FFFFFF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Bậc 1 [H]: 10 cm</w:t>
              <w:br/>
              <w:t>Bậc 2 [Y]: 16 cm</w:t>
              <w:br/>
              <w:t>Bậc 3 [U]: 22 cm</w:t>
              <w:br/>
              <w:t>Bậc 4 [T]: 28 cm</w:t>
              <w:br/>
              <w:t>Bậc 5 [E]: 34 cm</w:t>
            </w:r>
          </w:p>
        </w:tc>
        <w:tc>
          <w:tcPr>
            <w:tcW w:type="dxa" w:w="4479"/>
            <w:shd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Mạch công tắc hành trình mắc nối tiếp: Phải đặt đúng thứ tự từ bậc 1 [H] đến bậc 5 [E] mới mở khóa Giai đoạn 3.</w:t>
            </w:r>
          </w:p>
        </w:tc>
      </w:tr>
      <w:tr>
        <w:tc>
          <w:tcPr>
            <w:tcW w:type="dxa" w:w="567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9</w:t>
            </w:r>
          </w:p>
        </w:tc>
        <w:tc>
          <w:tcPr>
            <w:tcW w:type="dxa" w:w="2948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/>
                <w:i w:val="0"/>
                <w:color w:val="0F172A"/>
                <w:sz w:val="19"/>
              </w:rPr>
              <w:t>Tháp Kỷ Niệm 60 Năm HYUTE (Trung tâm)</w:t>
            </w:r>
          </w:p>
        </w:tc>
        <w:tc>
          <w:tcPr>
            <w:tcW w:type="dxa" w:w="272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Chính tâm O (0 ; 0)</w:t>
            </w:r>
          </w:p>
        </w:tc>
        <w:tc>
          <w:tcPr>
            <w:tcW w:type="dxa" w:w="238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Đế tháp: 720 × 720 mm</w:t>
              <w:br/>
              <w:t>Đài đuốc đỉnh: Ø240 mm</w:t>
            </w:r>
          </w:p>
        </w:tc>
        <w:tc>
          <w:tcPr>
            <w:tcW w:type="dxa" w:w="2041"/>
            <w:shd w:fill="F8FAFC"/>
            <w:vAlign w:val="center"/>
          </w:tcPr>
          <w:p>
            <w:pPr>
              <w:spacing w:before="40" w:after="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• Hốc số [6]: 35 cm</w:t>
              <w:br/>
              <w:t>• Hốc số [0]: 48 cm</w:t>
              <w:br/>
              <w:t>• Đỉnh Đuốc: 80 cm</w:t>
            </w:r>
          </w:p>
        </w:tc>
        <w:tc>
          <w:tcPr>
            <w:tcW w:type="dxa" w:w="4479"/>
            <w:shd w:fill="F8FAFC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color w:val="0F172A"/>
                <w:sz w:val="19"/>
              </w:rPr>
              <w:t>Ghép đủ số [6] và [0] để mở khóa chốt từ -&gt; Đưa Ngọn Đuốc 60 Năm lên đỉnh 80cm giữ 3s giành chiến thắng tuyệt đối (ULTRA SPARK!).</w:t>
            </w:r>
          </w:p>
        </w:tc>
      </w:tr>
    </w:tbl>
    <w:sectPr w:rsidR="00FC693F" w:rsidRPr="0006063C" w:rsidSect="00034616"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